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w:t>
      </w:r>
    </w:p>
    <w:p w:rsidR="006C57AA" w:rsidRDefault="006C57AA" w:rsidP="006C57AA">
      <w:pPr>
        <w:pStyle w:val="Nadpis1"/>
        <w:tabs>
          <w:tab w:val="left" w:pos="4395"/>
        </w:tabs>
        <w:rPr>
          <w:rFonts w:ascii="Times New Roman" w:hAnsi="Times New Roman"/>
          <w:sz w:val="24"/>
          <w:szCs w:val="24"/>
        </w:rPr>
      </w:pPr>
      <w:r>
        <w:rPr>
          <w:szCs w:val="24"/>
        </w:rPr>
        <w:tab/>
      </w:r>
      <w:proofErr w:type="gramStart"/>
      <w:r w:rsidR="00763152">
        <w:rPr>
          <w:rFonts w:ascii="Times New Roman" w:hAnsi="Times New Roman"/>
          <w:sz w:val="24"/>
          <w:szCs w:val="24"/>
        </w:rPr>
        <w:t>Obecní  úřad</w:t>
      </w:r>
      <w:proofErr w:type="gramEnd"/>
    </w:p>
    <w:p w:rsidR="00763152" w:rsidRDefault="00763152" w:rsidP="00763152">
      <w:pPr>
        <w:rPr>
          <w:b/>
        </w:rPr>
      </w:pPr>
      <w:r>
        <w:rPr>
          <w:b/>
        </w:rPr>
        <w:t xml:space="preserve">                                                                         </w:t>
      </w:r>
      <w:proofErr w:type="gramStart"/>
      <w:r>
        <w:rPr>
          <w:b/>
        </w:rPr>
        <w:t>stavební  úřad</w:t>
      </w:r>
      <w:proofErr w:type="gramEnd"/>
    </w:p>
    <w:p w:rsidR="006C57AA" w:rsidRPr="00763152" w:rsidRDefault="00763152" w:rsidP="00763152">
      <w:pPr>
        <w:rPr>
          <w:b/>
        </w:rPr>
      </w:pPr>
      <w:r>
        <w:rPr>
          <w:b/>
        </w:rPr>
        <w:t xml:space="preserve">                                                                         </w:t>
      </w:r>
      <w:proofErr w:type="gramStart"/>
      <w:r>
        <w:rPr>
          <w:b/>
        </w:rPr>
        <w:t xml:space="preserve">565 53   </w:t>
      </w:r>
      <w:proofErr w:type="spellStart"/>
      <w:r>
        <w:rPr>
          <w:b/>
        </w:rPr>
        <w:t>Sloupnice</w:t>
      </w:r>
      <w:proofErr w:type="spellEnd"/>
      <w:proofErr w:type="gramEnd"/>
    </w:p>
    <w:p w:rsidR="006C57AA" w:rsidRDefault="006C57AA" w:rsidP="006C57AA">
      <w:pPr>
        <w:tabs>
          <w:tab w:val="left" w:pos="4395"/>
        </w:tabs>
        <w:rPr>
          <w:szCs w:val="24"/>
        </w:rPr>
      </w:pPr>
      <w:r>
        <w:rPr>
          <w:szCs w:val="24"/>
        </w:rPr>
        <w:tab/>
      </w:r>
    </w:p>
    <w:p w:rsidR="00763152" w:rsidRDefault="00763152" w:rsidP="006C57AA">
      <w:pPr>
        <w:tabs>
          <w:tab w:val="left" w:pos="4395"/>
        </w:tabs>
        <w:rPr>
          <w:szCs w:val="24"/>
        </w:rPr>
      </w:pPr>
    </w:p>
    <w:p w:rsidR="00763152" w:rsidRDefault="00763152" w:rsidP="006C57AA">
      <w:pPr>
        <w:tabs>
          <w:tab w:val="left" w:pos="4395"/>
        </w:tabs>
        <w:rPr>
          <w:szCs w:val="24"/>
        </w:rPr>
      </w:pPr>
    </w:p>
    <w:p w:rsidR="00763152" w:rsidRDefault="00763152" w:rsidP="006C57AA">
      <w:pPr>
        <w:tabs>
          <w:tab w:val="left" w:pos="4395"/>
        </w:tabs>
        <w:rPr>
          <w:szCs w:val="24"/>
        </w:rPr>
      </w:pPr>
    </w:p>
    <w:p w:rsidR="00763152" w:rsidRDefault="00763152" w:rsidP="006C57AA">
      <w:pPr>
        <w:tabs>
          <w:tab w:val="left" w:pos="4395"/>
        </w:tabs>
        <w:rPr>
          <w:szCs w:val="24"/>
        </w:rPr>
      </w:pPr>
    </w:p>
    <w:p w:rsidR="006C57AA" w:rsidRDefault="006C57AA"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rPr>
        <w:t xml:space="preserve">OHLÁŠENÍ STAVBY </w:t>
      </w:r>
    </w:p>
    <w:p w:rsidR="006C57AA" w:rsidRDefault="006C57AA" w:rsidP="006C57AA">
      <w:pPr>
        <w:ind w:left="720" w:hanging="720"/>
      </w:pPr>
    </w:p>
    <w:p w:rsidR="006C57AA" w:rsidRDefault="006C57AA" w:rsidP="006C57AA">
      <w:pPr>
        <w:pStyle w:val="nadpiszkona"/>
        <w:spacing w:before="0"/>
        <w:jc w:val="both"/>
      </w:pPr>
      <w:r>
        <w:rPr>
          <w:b w:val="0"/>
        </w:rPr>
        <w:t xml:space="preserve">podle ustanovení § 104 odst. 1 písm. a) až e) zákona č. 183/2006 Sb., o územním plánování a stavebním řádu (stavební zákon), a podle § 19 vyhlášky č. 503/2006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0"/>
          <w:numId w:val="20"/>
        </w:numPr>
        <w:tabs>
          <w:tab w:val="num" w:pos="540"/>
        </w:tabs>
        <w:spacing w:before="120" w:after="120"/>
        <w:ind w:left="0" w:firstLine="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 xml:space="preserve">II. Identifikační údaje stavebníka </w:t>
      </w:r>
    </w:p>
    <w:p w:rsidR="006C57AA" w:rsidRDefault="006C57AA" w:rsidP="006C57AA">
      <w:pPr>
        <w:pStyle w:val="nadpiszkona"/>
        <w:spacing w:before="0"/>
        <w:jc w:val="both"/>
        <w:rPr>
          <w:b w:val="0"/>
        </w:rPr>
      </w:pPr>
      <w:r>
        <w:rPr>
          <w:b w:val="0"/>
        </w:rP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Ohlašuje-li  stavební záměr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r>
      <w:r w:rsidR="00A763B5">
        <w:rPr>
          <w:b/>
          <w:szCs w:val="24"/>
        </w:rPr>
        <w:fldChar w:fldCharType="begin">
          <w:ffData>
            <w:name w:val=""/>
            <w:enabled/>
            <w:calcOnExit w:val="0"/>
            <w:checkBox>
              <w:size w:val="20"/>
              <w:default w:val="0"/>
            </w:checkBox>
          </w:ffData>
        </w:fldChar>
      </w:r>
      <w:r>
        <w:rPr>
          <w:b/>
          <w:szCs w:val="24"/>
        </w:rPr>
        <w:instrText xml:space="preserve"> FORMCHECKBOX </w:instrText>
      </w:r>
      <w:r w:rsidR="00A763B5">
        <w:rPr>
          <w:b/>
          <w:szCs w:val="24"/>
        </w:rPr>
      </w:r>
      <w:r w:rsidR="00A763B5">
        <w:rPr>
          <w:b/>
          <w:szCs w:val="24"/>
        </w:rPr>
        <w:fldChar w:fldCharType="end"/>
      </w:r>
      <w:r>
        <w:rPr>
          <w:szCs w:val="24"/>
        </w:rPr>
        <w:t xml:space="preserve"> ano               </w:t>
      </w:r>
      <w:r w:rsidR="00A763B5">
        <w:rPr>
          <w:b/>
          <w:szCs w:val="24"/>
        </w:rPr>
        <w:fldChar w:fldCharType="begin">
          <w:ffData>
            <w:name w:val=""/>
            <w:enabled/>
            <w:calcOnExit w:val="0"/>
            <w:checkBox>
              <w:size w:val="20"/>
              <w:default w:val="0"/>
            </w:checkBox>
          </w:ffData>
        </w:fldChar>
      </w:r>
      <w:r>
        <w:rPr>
          <w:b/>
          <w:szCs w:val="24"/>
        </w:rPr>
        <w:instrText xml:space="preserve"> FORMCHECKBOX </w:instrText>
      </w:r>
      <w:r w:rsidR="00A763B5">
        <w:rPr>
          <w:b/>
          <w:szCs w:val="24"/>
        </w:rPr>
      </w:r>
      <w:r w:rsidR="00A763B5">
        <w:rPr>
          <w:b/>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A763B5"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ab/>
        <w:t xml:space="preserve">samostatně     </w:t>
      </w:r>
    </w:p>
    <w:p w:rsidR="006C57AA" w:rsidRDefault="00A763B5"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111"/>
        </w:tabs>
        <w:spacing w:before="120"/>
        <w:rPr>
          <w:szCs w:val="24"/>
        </w:rPr>
      </w:pPr>
    </w:p>
    <w:p w:rsidR="006C57AA" w:rsidRDefault="006C57AA" w:rsidP="006C57AA">
      <w:pPr>
        <w:pStyle w:val="Styl1Char"/>
        <w:numPr>
          <w:ilvl w:val="0"/>
          <w:numId w:val="21"/>
        </w:numPr>
        <w:spacing w:before="360" w:after="120"/>
        <w:ind w:left="425" w:hanging="425"/>
      </w:pPr>
      <w:r>
        <w:t>Údaje o stavebním záměru  a jeho popis</w:t>
      </w:r>
    </w:p>
    <w:p w:rsidR="006C57AA" w:rsidRDefault="00A763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nová stavba  </w:t>
      </w:r>
    </w:p>
    <w:p w:rsidR="006C57AA" w:rsidRDefault="00A763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změna dokončené stavby (nástavba, přístavba, stavební úprava)</w:t>
      </w:r>
    </w:p>
    <w:p w:rsidR="006C57AA" w:rsidRDefault="00A763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změna stavby před jejím dokončením</w:t>
      </w:r>
    </w:p>
    <w:p w:rsidR="006C57AA" w:rsidRDefault="006C57AA" w:rsidP="006C57AA">
      <w:pPr>
        <w:spacing w:before="120"/>
        <w:ind w:firstLine="426"/>
        <w:rPr>
          <w:szCs w:val="24"/>
        </w:rPr>
      </w:pPr>
      <w:r>
        <w:rPr>
          <w:szCs w:val="24"/>
        </w:rPr>
        <w:t>původní souhlas s ohlášením vydal…………………………………………….……………………….</w:t>
      </w:r>
    </w:p>
    <w:p w:rsidR="006C57AA" w:rsidRDefault="006C57AA" w:rsidP="006C57AA">
      <w:pPr>
        <w:spacing w:before="120"/>
        <w:ind w:firstLine="426"/>
        <w:rPr>
          <w:szCs w:val="24"/>
        </w:rPr>
      </w:pPr>
      <w:r>
        <w:rPr>
          <w:szCs w:val="24"/>
        </w:rPr>
        <w:t xml:space="preserve">dne  ……….………………..… pod č.j. ……………………..…………………..……………….……. </w:t>
      </w:r>
    </w:p>
    <w:p w:rsidR="006C57AA" w:rsidRDefault="00A763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soubor staveb </w:t>
      </w:r>
    </w:p>
    <w:p w:rsidR="006C57AA" w:rsidRDefault="00A763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podmiňující přeložky sítí technické infrastruktury</w:t>
      </w:r>
    </w:p>
    <w:p w:rsidR="006C57AA" w:rsidRDefault="00A763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stavby zařízení staveniště</w:t>
      </w:r>
    </w:p>
    <w:p w:rsidR="006C57AA" w:rsidRDefault="00A763B5"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A763B5">
        <w:rPr>
          <w:b/>
          <w:szCs w:val="24"/>
        </w:rPr>
        <w:fldChar w:fldCharType="begin">
          <w:ffData>
            <w:name w:val=""/>
            <w:enabled/>
            <w:calcOnExit w:val="0"/>
            <w:checkBox>
              <w:size w:val="20"/>
              <w:default w:val="0"/>
            </w:checkBox>
          </w:ffData>
        </w:fldChar>
      </w:r>
      <w:r>
        <w:rPr>
          <w:b/>
          <w:szCs w:val="24"/>
        </w:rPr>
        <w:instrText xml:space="preserve"> FORMCHECKBOX </w:instrText>
      </w:r>
      <w:r w:rsidR="00A763B5">
        <w:rPr>
          <w:b/>
          <w:szCs w:val="24"/>
        </w:rPr>
      </w:r>
      <w:r w:rsidR="00A763B5">
        <w:rPr>
          <w:b/>
          <w:szCs w:val="24"/>
        </w:rPr>
        <w:fldChar w:fldCharType="end"/>
      </w:r>
      <w:r>
        <w:rPr>
          <w:szCs w:val="24"/>
        </w:rPr>
        <w:t xml:space="preserve"> ne</w:t>
      </w:r>
    </w:p>
    <w:p w:rsidR="006C57AA" w:rsidRDefault="00A763B5"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pStyle w:val="Textodstavce"/>
        <w:numPr>
          <w:ilvl w:val="0"/>
          <w:numId w:val="21"/>
        </w:numPr>
        <w:spacing w:before="360"/>
        <w:ind w:left="425" w:hanging="425"/>
        <w:rPr>
          <w:b/>
        </w:rPr>
      </w:pPr>
      <w:proofErr w:type="spellStart"/>
      <w:r>
        <w:rPr>
          <w:b/>
        </w:rPr>
        <w:t>Údaje</w:t>
      </w:r>
      <w:proofErr w:type="spellEnd"/>
      <w:r>
        <w:rPr>
          <w:b/>
        </w:rPr>
        <w:t xml:space="preserve"> o </w:t>
      </w:r>
      <w:proofErr w:type="spellStart"/>
      <w:r>
        <w:rPr>
          <w:b/>
        </w:rPr>
        <w:t>místu</w:t>
      </w:r>
      <w:proofErr w:type="spellEnd"/>
      <w:r w:rsidR="00763152">
        <w:rPr>
          <w:b/>
        </w:rPr>
        <w:t xml:space="preserve"> </w:t>
      </w:r>
      <w:proofErr w:type="spellStart"/>
      <w:r>
        <w:rPr>
          <w:b/>
        </w:rPr>
        <w:t>stavebního</w:t>
      </w:r>
      <w:proofErr w:type="spellEnd"/>
      <w:r w:rsidR="00763152">
        <w:rPr>
          <w:b/>
        </w:rPr>
        <w:t xml:space="preserve"> </w:t>
      </w:r>
      <w:proofErr w:type="spellStart"/>
      <w:r>
        <w:rPr>
          <w:b/>
        </w:rPr>
        <w:t>záměru</w:t>
      </w:r>
      <w:proofErr w:type="spellEnd"/>
    </w:p>
    <w:p w:rsidR="006C57AA" w:rsidRDefault="006C57AA" w:rsidP="006C57AA">
      <w:pPr>
        <w:spacing w:before="120"/>
      </w:pPr>
      <w:r>
        <w:t>(stavební pozemek popřípadě pozemky, které se mají použít jako staveniště)</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A763B5"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pStyle w:val="Styl1Char"/>
        <w:numPr>
          <w:ilvl w:val="0"/>
          <w:numId w:val="21"/>
        </w:numPr>
        <w:spacing w:before="360" w:after="120"/>
        <w:ind w:left="425" w:hanging="425"/>
      </w:pPr>
      <w:r>
        <w:t xml:space="preserve"> Údaje o způsobu provádění stavebního záměru</w:t>
      </w:r>
    </w:p>
    <w:p w:rsidR="006C57AA" w:rsidRDefault="00A763B5"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proofErr w:type="spellStart"/>
      <w:r w:rsidR="006C57AA">
        <w:rPr>
          <w:szCs w:val="24"/>
        </w:rPr>
        <w:t>dodavatelsky</w:t>
      </w:r>
      <w:proofErr w:type="spellEnd"/>
      <w:r w:rsidR="006C57AA">
        <w:t>–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A763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svépomocí </w:t>
      </w:r>
      <w:r w:rsidR="006C57AA">
        <w:t>–</w:t>
      </w:r>
      <w:r w:rsidR="006C57AA">
        <w:rPr>
          <w:szCs w:val="24"/>
        </w:rPr>
        <w:t xml:space="preserve">  jméno a příjmení:</w:t>
      </w:r>
    </w:p>
    <w:p w:rsidR="006C57AA" w:rsidRDefault="00A763B5" w:rsidP="006C57AA">
      <w:pPr>
        <w:spacing w:before="120"/>
        <w:ind w:left="851" w:hanging="425"/>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stavbyvedoucího (je-li předmětem ohlášení stavba pro bydlení nebo změna stavby, která je kulturní památkou),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A763B5" w:rsidP="006C57AA">
      <w:pPr>
        <w:spacing w:before="120"/>
        <w:ind w:left="851" w:hanging="425"/>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osoby vykonávající stavební dozor (u ostatních staveb) s uvedením dosaženého vzdělání a praxe; </w:t>
      </w:r>
      <w:r w:rsidR="006C57AA">
        <w:t>písemné prohlášení odborně způsobilé osoby, že bude vykonávat  stavební dozor  a doklad o její kvalifikacije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Pr="00763152" w:rsidRDefault="006C57AA" w:rsidP="00763152">
      <w:pPr>
        <w:numPr>
          <w:ilvl w:val="0"/>
          <w:numId w:val="21"/>
        </w:numPr>
        <w:tabs>
          <w:tab w:val="num" w:pos="567"/>
        </w:tabs>
        <w:spacing w:before="360" w:after="120"/>
        <w:ind w:hanging="1080"/>
        <w:rPr>
          <w:b/>
          <w:szCs w:val="24"/>
        </w:rPr>
      </w:pPr>
      <w:r>
        <w:rPr>
          <w:b/>
          <w:szCs w:val="24"/>
        </w:rPr>
        <w:t>Předpokládaný term</w:t>
      </w:r>
      <w:r w:rsidRPr="00763152">
        <w:rPr>
          <w:b/>
          <w:szCs w:val="24"/>
        </w:rPr>
        <w:t>ín zahájení a dokončení stavebního záměru</w:t>
      </w:r>
    </w:p>
    <w:p w:rsidR="006C57AA" w:rsidRDefault="006C57AA" w:rsidP="006C57AA">
      <w:pPr>
        <w:tabs>
          <w:tab w:val="left" w:pos="426"/>
          <w:tab w:val="left" w:pos="2127"/>
          <w:tab w:val="left" w:pos="3261"/>
        </w:tabs>
        <w:spacing w:line="360" w:lineRule="auto"/>
        <w:rPr>
          <w:szCs w:val="24"/>
        </w:rPr>
      </w:pPr>
      <w:proofErr w:type="gramStart"/>
      <w:r>
        <w:rPr>
          <w:szCs w:val="24"/>
        </w:rPr>
        <w:t>Zahájení  …</w:t>
      </w:r>
      <w:proofErr w:type="gramEnd"/>
      <w:r>
        <w:rPr>
          <w:szCs w:val="24"/>
        </w:rPr>
        <w:t>……………………………….…………………………………………………………………</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1"/>
        </w:numPr>
        <w:tabs>
          <w:tab w:val="left" w:pos="540"/>
          <w:tab w:val="num" w:pos="567"/>
        </w:tabs>
        <w:spacing w:before="360"/>
        <w:ind w:left="1077" w:hanging="1077"/>
        <w:rPr>
          <w:b/>
          <w:szCs w:val="24"/>
        </w:rPr>
      </w:pPr>
      <w:r>
        <w:rPr>
          <w:b/>
          <w:szCs w:val="24"/>
        </w:rPr>
        <w:t xml:space="preserve">Orientační náklady na provedení stavebního záměru: </w:t>
      </w:r>
      <w:r>
        <w:rPr>
          <w:szCs w:val="24"/>
        </w:rPr>
        <w:t>…………………………………………..</w:t>
      </w:r>
    </w:p>
    <w:p w:rsidR="006C57AA" w:rsidRDefault="006C57AA" w:rsidP="006C57AA">
      <w:pPr>
        <w:tabs>
          <w:tab w:val="left" w:pos="540"/>
          <w:tab w:val="num" w:pos="567"/>
        </w:tabs>
        <w:spacing w:before="120" w:after="120"/>
        <w:ind w:hanging="1080"/>
        <w:rPr>
          <w:b/>
          <w:szCs w:val="24"/>
        </w:rPr>
      </w:pPr>
    </w:p>
    <w:p w:rsidR="006C57AA" w:rsidRDefault="006C57AA"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sidR="00A763B5">
        <w:rPr>
          <w:b/>
          <w:szCs w:val="24"/>
        </w:rPr>
        <w:fldChar w:fldCharType="begin">
          <w:ffData>
            <w:name w:val="Zaškrtávací26"/>
            <w:enabled/>
            <w:calcOnExit w:val="0"/>
            <w:checkBox>
              <w:size w:val="20"/>
              <w:default w:val="0"/>
            </w:checkBox>
          </w:ffData>
        </w:fldChar>
      </w:r>
      <w:r>
        <w:rPr>
          <w:b/>
          <w:szCs w:val="24"/>
        </w:rPr>
        <w:instrText xml:space="preserve"> FORMCHECKBOX </w:instrText>
      </w:r>
      <w:r w:rsidR="00A763B5">
        <w:rPr>
          <w:b/>
          <w:szCs w:val="24"/>
        </w:rPr>
      </w:r>
      <w:r w:rsidR="00A763B5">
        <w:rPr>
          <w:b/>
          <w:szCs w:val="24"/>
        </w:rPr>
        <w:fldChar w:fldCharType="end"/>
      </w:r>
      <w:r>
        <w:rPr>
          <w:szCs w:val="24"/>
        </w:rPr>
        <w:t xml:space="preserve">  ano    </w:t>
      </w:r>
      <w:r w:rsidR="00A763B5">
        <w:rPr>
          <w:b/>
          <w:szCs w:val="24"/>
        </w:rPr>
        <w:fldChar w:fldCharType="begin">
          <w:ffData>
            <w:name w:val="Zaškrtávací26"/>
            <w:enabled/>
            <w:calcOnExit w:val="0"/>
            <w:checkBox>
              <w:size w:val="20"/>
              <w:default w:val="0"/>
            </w:checkBox>
          </w:ffData>
        </w:fldChar>
      </w:r>
      <w:r>
        <w:rPr>
          <w:b/>
          <w:szCs w:val="24"/>
        </w:rPr>
        <w:instrText xml:space="preserve"> FORMCHECKBOX </w:instrText>
      </w:r>
      <w:r w:rsidR="00A763B5">
        <w:rPr>
          <w:b/>
          <w:szCs w:val="24"/>
        </w:rPr>
      </w:r>
      <w:r w:rsidR="00A763B5">
        <w:rPr>
          <w:b/>
          <w:szCs w:val="24"/>
        </w:rPr>
        <w:fldChar w:fldCharType="end"/>
      </w:r>
      <w:r>
        <w:rPr>
          <w:szCs w:val="24"/>
        </w:rPr>
        <w:t>ne</w:t>
      </w:r>
    </w:p>
    <w:p w:rsidR="006C57AA" w:rsidRDefault="006C57AA" w:rsidP="006C57AA">
      <w:pPr>
        <w:spacing w:before="120"/>
        <w:rPr>
          <w:szCs w:val="24"/>
        </w:rPr>
      </w:pPr>
      <w:r>
        <w:rPr>
          <w:szCs w:val="24"/>
        </w:rPr>
        <w:t>Pokud ano, je souhlas vlastníka této nemovitostí připojen v samostatné příloze.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spacing w:after="240"/>
        <w:jc w:val="center"/>
        <w:rPr>
          <w:b/>
          <w:sz w:val="28"/>
          <w:szCs w:val="28"/>
        </w:rPr>
      </w:pPr>
      <w:r>
        <w:rPr>
          <w:b/>
          <w:sz w:val="28"/>
          <w:szCs w:val="28"/>
        </w:rPr>
        <w:br w:type="page"/>
        <w:t>ČÁST B</w:t>
      </w:r>
    </w:p>
    <w:p w:rsidR="006C57AA" w:rsidRDefault="006C57AA" w:rsidP="006C57AA">
      <w:pPr>
        <w:rPr>
          <w:b/>
          <w:szCs w:val="24"/>
        </w:rPr>
      </w:pPr>
      <w:r>
        <w:rPr>
          <w:b/>
          <w:szCs w:val="24"/>
        </w:rPr>
        <w:t>Přílohy k ohlášení:</w:t>
      </w:r>
    </w:p>
    <w:p w:rsidR="006C57AA" w:rsidRDefault="006C57AA" w:rsidP="006C57AA"/>
    <w:tbl>
      <w:tblPr>
        <w:tblW w:w="0" w:type="auto"/>
        <w:tblBorders>
          <w:right w:val="single" w:sz="4" w:space="0" w:color="auto"/>
        </w:tblBorders>
        <w:tblLook w:val="01E0"/>
      </w:tblPr>
      <w:tblGrid>
        <w:gridCol w:w="917"/>
        <w:gridCol w:w="9503"/>
      </w:tblGrid>
      <w:tr w:rsidR="006C57AA">
        <w:tc>
          <w:tcPr>
            <w:tcW w:w="917" w:type="dxa"/>
            <w:tcBorders>
              <w:top w:val="nil"/>
              <w:left w:val="nil"/>
              <w:bottom w:val="nil"/>
              <w:right w:val="nil"/>
            </w:tcBorders>
            <w:hideMark/>
          </w:tcPr>
          <w:p w:rsidR="006C57AA" w:rsidRDefault="00A763B5">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U staveb prováděných svépomocí písemné prohlášení stavbyvedoucího, že bude řídit provádění stavby, nebo prohlášení odborně způsobilé osoby, že bude vykonávat  stavební dozor (není-li stavebník pro takovou činnost sám odborně způsobilý).</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o kvalifikaci osoby, která bude vykonávat  stavební dozor. </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6C57AA" w:rsidRDefault="006C57AA"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6C57AA" w:rsidRDefault="006C57AA">
            <w:pPr>
              <w:tabs>
                <w:tab w:val="left" w:pos="-284"/>
              </w:tabs>
              <w:spacing w:before="120"/>
              <w:ind w:left="459"/>
            </w:pPr>
            <w:r>
              <w:t>nebo vyhlášky č. 146/2008 Sb.</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6C57AA">
        <w:tc>
          <w:tcPr>
            <w:tcW w:w="917" w:type="dxa"/>
            <w:tcBorders>
              <w:top w:val="nil"/>
              <w:left w:val="nil"/>
              <w:bottom w:val="nil"/>
              <w:right w:val="nil"/>
            </w:tcBorders>
            <w:hideMark/>
          </w:tcPr>
          <w:p w:rsidR="006C57AA" w:rsidRDefault="00A763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Další přílohy podle části A</w:t>
            </w:r>
          </w:p>
          <w:p w:rsidR="006C57AA" w:rsidRDefault="00A763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k bodu II. žádosti</w:t>
            </w:r>
          </w:p>
          <w:p w:rsidR="006C57AA" w:rsidRDefault="00A763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k bodu VI. žádosti</w:t>
            </w:r>
          </w:p>
          <w:p w:rsidR="006C57AA" w:rsidRDefault="00A763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end"/>
            </w:r>
            <w:r w:rsidR="006C57AA">
              <w:t xml:space="preserve">   k bodu X. žádosti</w:t>
            </w:r>
          </w:p>
        </w:tc>
      </w:tr>
    </w:tbl>
    <w:p w:rsidR="006C57AA" w:rsidRDefault="006C57AA" w:rsidP="006C57AA">
      <w:pPr>
        <w:spacing w:before="120"/>
      </w:pPr>
    </w:p>
    <w:p w:rsidR="006C57AA" w:rsidRDefault="006C57AA" w:rsidP="006C57AA"/>
    <w:p w:rsidR="006C57AA" w:rsidRDefault="006C57AA" w:rsidP="006C57AA"/>
    <w:p w:rsidR="00837491" w:rsidRDefault="006C57AA" w:rsidP="0023489A">
      <w:pPr>
        <w:jc w:val="right"/>
      </w:pPr>
      <w:r>
        <w:rPr>
          <w:b/>
          <w:color w:val="000000"/>
          <w:sz w:val="20"/>
        </w:rPr>
        <w:br w:type="page"/>
      </w:r>
      <w:bookmarkStart w:id="0" w:name="_GoBack"/>
      <w:bookmarkEnd w:id="0"/>
    </w:p>
    <w:sectPr w:rsidR="00837491" w:rsidSect="0023489A">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23489A"/>
    <w:rsid w:val="003E17E6"/>
    <w:rsid w:val="006C57AA"/>
    <w:rsid w:val="00763152"/>
    <w:rsid w:val="00837491"/>
    <w:rsid w:val="00894515"/>
    <w:rsid w:val="009C456C"/>
    <w:rsid w:val="009F77A6"/>
    <w:rsid w:val="00A763B5"/>
    <w:rsid w:val="00EA7ED9"/>
    <w:rsid w:val="00F212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2223</Words>
  <Characters>13118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2013-03-18T12:08:00Z</dcterms:created>
  <dcterms:modified xsi:type="dcterms:W3CDTF">2013-03-18T13:44:00Z</dcterms:modified>
</cp:coreProperties>
</file>