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32"/>
        <w:gridCol w:w="7399"/>
      </w:tblGrid>
      <w:tr w:rsidR="00435124" w:rsidRPr="00716083" w14:paraId="4740F359" w14:textId="77777777" w:rsidTr="00497D68">
        <w:tc>
          <w:tcPr>
            <w:tcW w:w="0" w:type="auto"/>
          </w:tcPr>
          <w:p w14:paraId="67055D3B" w14:textId="77777777" w:rsidR="00435124" w:rsidRPr="00716083" w:rsidRDefault="00435124" w:rsidP="00497D68">
            <w:pPr>
              <w:pStyle w:val="Zhlav"/>
              <w:jc w:val="center"/>
              <w:rPr>
                <w:rFonts w:ascii="Franklin Gothic Medium" w:hAnsi="Franklin Gothic Medium"/>
                <w:b/>
                <w:spacing w:val="40"/>
                <w:kern w:val="32"/>
                <w:sz w:val="36"/>
                <w:szCs w:val="36"/>
              </w:rPr>
            </w:pPr>
            <w:bookmarkStart w:id="0" w:name="_GoBack"/>
            <w:r w:rsidRPr="00716083">
              <w:rPr>
                <w:rFonts w:ascii="Franklin Gothic Medium" w:hAnsi="Franklin Gothic Medium"/>
                <w:b/>
                <w:noProof/>
                <w:spacing w:val="40"/>
                <w:kern w:val="32"/>
                <w:sz w:val="36"/>
                <w:szCs w:val="36"/>
              </w:rPr>
              <w:drawing>
                <wp:inline distT="0" distB="0" distL="0" distR="0" wp14:anchorId="21C46963" wp14:editId="070BBC75">
                  <wp:extent cx="708660" cy="70866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9" w:type="dxa"/>
            <w:vAlign w:val="center"/>
          </w:tcPr>
          <w:p w14:paraId="53D68B6E" w14:textId="77777777" w:rsidR="00435124" w:rsidRPr="00716083" w:rsidRDefault="00435124" w:rsidP="00497D68">
            <w:pPr>
              <w:pStyle w:val="Zhlav"/>
              <w:jc w:val="center"/>
              <w:rPr>
                <w:rFonts w:ascii="Franklin Gothic Medium" w:hAnsi="Franklin Gothic Medium"/>
                <w:b/>
                <w:spacing w:val="40"/>
                <w:kern w:val="32"/>
                <w:sz w:val="36"/>
                <w:szCs w:val="36"/>
              </w:rPr>
            </w:pPr>
            <w:r w:rsidRPr="00716083">
              <w:rPr>
                <w:rFonts w:ascii="Franklin Gothic Medium" w:hAnsi="Franklin Gothic Medium"/>
                <w:b/>
                <w:spacing w:val="40"/>
                <w:kern w:val="32"/>
                <w:sz w:val="36"/>
                <w:szCs w:val="36"/>
              </w:rPr>
              <w:t>Domov pro seniory Sloupnice</w:t>
            </w:r>
          </w:p>
          <w:p w14:paraId="68AFE37C" w14:textId="77777777" w:rsidR="00435124" w:rsidRPr="00716083" w:rsidRDefault="00435124" w:rsidP="00497D68">
            <w:pPr>
              <w:pStyle w:val="Zhlav"/>
              <w:jc w:val="center"/>
              <w:rPr>
                <w:rFonts w:ascii="Franklin Gothic Medium" w:hAnsi="Franklin Gothic Medium"/>
              </w:rPr>
            </w:pPr>
            <w:r w:rsidRPr="00716083">
              <w:rPr>
                <w:rFonts w:ascii="Franklin Gothic Medium" w:hAnsi="Franklin Gothic Medium"/>
              </w:rPr>
              <w:t>příspěvková organizace</w:t>
            </w:r>
          </w:p>
          <w:p w14:paraId="3EB6F4CC" w14:textId="77777777" w:rsidR="00435124" w:rsidRPr="00716083" w:rsidRDefault="00435124" w:rsidP="00497D68">
            <w:pPr>
              <w:pStyle w:val="Zhlav"/>
              <w:jc w:val="center"/>
              <w:rPr>
                <w:rFonts w:ascii="Franklin Gothic Medium" w:hAnsi="Franklin Gothic Medium"/>
              </w:rPr>
            </w:pPr>
            <w:r w:rsidRPr="00716083">
              <w:rPr>
                <w:rFonts w:ascii="Franklin Gothic Medium" w:hAnsi="Franklin Gothic Medium"/>
              </w:rPr>
              <w:t>Horní Sloupnice 258, 565 53 Sloupnice</w:t>
            </w:r>
          </w:p>
          <w:p w14:paraId="0BDA0D68" w14:textId="77777777" w:rsidR="00435124" w:rsidRPr="00716083" w:rsidRDefault="00435124" w:rsidP="00497D68">
            <w:pPr>
              <w:pStyle w:val="Zhlav"/>
              <w:jc w:val="center"/>
              <w:rPr>
                <w:rFonts w:ascii="Franklin Gothic Medium" w:hAnsi="Franklin Gothic Medium"/>
                <w:b/>
                <w:spacing w:val="40"/>
                <w:kern w:val="32"/>
                <w:sz w:val="36"/>
                <w:szCs w:val="36"/>
              </w:rPr>
            </w:pPr>
          </w:p>
        </w:tc>
      </w:tr>
    </w:tbl>
    <w:p w14:paraId="1831B7FD" w14:textId="4659DC4F" w:rsidR="00435124" w:rsidRDefault="00435124"/>
    <w:p w14:paraId="77AC4116" w14:textId="6B499802" w:rsidR="00435124" w:rsidRPr="000F66BB" w:rsidRDefault="00435124" w:rsidP="000F66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F66BB">
        <w:rPr>
          <w:rFonts w:ascii="Times New Roman" w:hAnsi="Times New Roman" w:cs="Times New Roman"/>
          <w:b/>
          <w:bCs/>
          <w:sz w:val="40"/>
          <w:szCs w:val="40"/>
        </w:rPr>
        <w:t>Informace pro veřejnost</w:t>
      </w:r>
    </w:p>
    <w:p w14:paraId="0159775F" w14:textId="604527B0" w:rsidR="00435124" w:rsidRPr="00435124" w:rsidRDefault="00435124" w:rsidP="000F66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1FE83" w14:textId="5B395AD3" w:rsidR="00435124" w:rsidRDefault="00435124" w:rsidP="000F66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péče v Domově probíhá bez omezení.</w:t>
      </w:r>
    </w:p>
    <w:p w14:paraId="425E464A" w14:textId="77777777" w:rsidR="000F66BB" w:rsidRDefault="000F66BB" w:rsidP="000F66BB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0653D" w14:textId="5936B82F" w:rsidR="000F66BB" w:rsidRDefault="00435124" w:rsidP="000F66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zpracovaný soubor preventivních opatření, podle nich postupujeme.</w:t>
      </w:r>
    </w:p>
    <w:p w14:paraId="2344D4D1" w14:textId="77777777" w:rsidR="000F66BB" w:rsidRPr="000F66BB" w:rsidRDefault="000F66BB" w:rsidP="000F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111AC" w14:textId="415ED5C7" w:rsidR="00435124" w:rsidRDefault="00435124" w:rsidP="000F66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Moniturujeme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situaci, sledujeme informace, jsme ve spojení s našim zřizovatelem</w:t>
      </w:r>
      <w:r w:rsidR="000F66BB">
        <w:rPr>
          <w:rFonts w:ascii="Times New Roman" w:hAnsi="Times New Roman" w:cs="Times New Roman"/>
          <w:sz w:val="24"/>
          <w:szCs w:val="24"/>
        </w:rPr>
        <w:t>.</w:t>
      </w:r>
    </w:p>
    <w:p w14:paraId="6E3C0064" w14:textId="77777777" w:rsidR="000F66BB" w:rsidRPr="000F66BB" w:rsidRDefault="000F66BB" w:rsidP="000F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558428" w14:textId="7EF6679C" w:rsidR="00435124" w:rsidRDefault="00435124" w:rsidP="000F66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z klientů ani zaměstnanců neonemocněl, ani není v karanténě v souvislosti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F1C3A2" w14:textId="0EF1A30A" w:rsidR="00435124" w:rsidRDefault="00435124" w:rsidP="00435124">
      <w:pPr>
        <w:rPr>
          <w:rFonts w:ascii="Times New Roman" w:hAnsi="Times New Roman" w:cs="Times New Roman"/>
          <w:sz w:val="24"/>
          <w:szCs w:val="24"/>
        </w:rPr>
      </w:pPr>
    </w:p>
    <w:p w14:paraId="2950ADC3" w14:textId="5789D7D3" w:rsidR="00435124" w:rsidRPr="000F66BB" w:rsidRDefault="00435124" w:rsidP="000F66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66BB">
        <w:rPr>
          <w:rFonts w:ascii="Times New Roman" w:hAnsi="Times New Roman" w:cs="Times New Roman"/>
          <w:b/>
          <w:bCs/>
          <w:sz w:val="24"/>
          <w:szCs w:val="24"/>
          <w:u w:val="single"/>
        </w:rPr>
        <w:t>Kontaktní osoby pro podávání informací:</w:t>
      </w:r>
    </w:p>
    <w:p w14:paraId="4BB512CB" w14:textId="310C1873" w:rsidR="00435124" w:rsidRPr="000F66BB" w:rsidRDefault="00435124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0F66BB">
        <w:rPr>
          <w:rFonts w:ascii="Times New Roman" w:hAnsi="Times New Roman" w:cs="Times New Roman"/>
          <w:sz w:val="24"/>
          <w:szCs w:val="24"/>
          <w:u w:val="single"/>
        </w:rPr>
        <w:t>Obecné informace o provozu domova</w:t>
      </w:r>
      <w:r w:rsidR="002F12C1" w:rsidRPr="00BE0516">
        <w:rPr>
          <w:rFonts w:ascii="Times New Roman" w:hAnsi="Times New Roman" w:cs="Times New Roman"/>
          <w:sz w:val="24"/>
          <w:szCs w:val="24"/>
          <w:u w:val="single"/>
        </w:rPr>
        <w:t>, zprostředkování kontaktu s klientem přes Skype</w:t>
      </w:r>
      <w:r w:rsidRPr="00BE051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A8F310E" w14:textId="7AEA2033" w:rsidR="00435124" w:rsidRDefault="00435124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Marcela Pavelková:</w:t>
      </w:r>
      <w:r>
        <w:rPr>
          <w:rFonts w:ascii="Times New Roman" w:hAnsi="Times New Roman" w:cs="Times New Roman"/>
          <w:sz w:val="24"/>
          <w:szCs w:val="24"/>
        </w:rPr>
        <w:tab/>
        <w:t>601 370 390</w:t>
      </w:r>
    </w:p>
    <w:p w14:paraId="6A53E331" w14:textId="350433C6" w:rsidR="00435124" w:rsidRDefault="00435124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Tereza Stud</w:t>
      </w:r>
      <w:r w:rsidR="000F66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ičková:</w:t>
      </w:r>
      <w:r>
        <w:rPr>
          <w:rFonts w:ascii="Times New Roman" w:hAnsi="Times New Roman" w:cs="Times New Roman"/>
          <w:sz w:val="24"/>
          <w:szCs w:val="24"/>
        </w:rPr>
        <w:tab/>
        <w:t>739 630</w:t>
      </w:r>
      <w:r w:rsidR="00BE05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505</w:t>
      </w:r>
    </w:p>
    <w:p w14:paraId="2913201C" w14:textId="01472F1B" w:rsidR="00BE0516" w:rsidRDefault="00BE0516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Skype: Domov pro seniory Sloupnice</w:t>
      </w:r>
    </w:p>
    <w:p w14:paraId="0644BE6C" w14:textId="1649D95A" w:rsidR="00435124" w:rsidRDefault="00435124" w:rsidP="00435124">
      <w:pPr>
        <w:rPr>
          <w:rFonts w:ascii="Times New Roman" w:hAnsi="Times New Roman" w:cs="Times New Roman"/>
          <w:sz w:val="24"/>
          <w:szCs w:val="24"/>
        </w:rPr>
      </w:pPr>
    </w:p>
    <w:p w14:paraId="2A241A4D" w14:textId="4A1E27A2" w:rsidR="00435124" w:rsidRPr="00435124" w:rsidRDefault="00435124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435124">
        <w:rPr>
          <w:rFonts w:ascii="Times New Roman" w:hAnsi="Times New Roman" w:cs="Times New Roman"/>
          <w:sz w:val="24"/>
          <w:szCs w:val="24"/>
          <w:u w:val="single"/>
        </w:rPr>
        <w:t>Informace o zdravotním stavu klientů:</w:t>
      </w:r>
    </w:p>
    <w:p w14:paraId="1D478D8D" w14:textId="43BF575D" w:rsidR="00435124" w:rsidRDefault="00435124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Kotoučková: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602 683</w:t>
      </w:r>
      <w:r w:rsidR="000F66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387</w:t>
      </w:r>
    </w:p>
    <w:p w14:paraId="4B09A159" w14:textId="77777777" w:rsidR="000F66BB" w:rsidRDefault="000F66BB" w:rsidP="004351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428ED3" w14:textId="1E8763BA" w:rsidR="00435124" w:rsidRPr="000F66BB" w:rsidRDefault="00435124" w:rsidP="004351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66BB">
        <w:rPr>
          <w:rFonts w:ascii="Times New Roman" w:hAnsi="Times New Roman" w:cs="Times New Roman"/>
          <w:i/>
          <w:iCs/>
          <w:sz w:val="24"/>
          <w:szCs w:val="24"/>
        </w:rPr>
        <w:t>Hodiny, v nichž jsou dotazy zodpovídány:</w:t>
      </w:r>
    </w:p>
    <w:p w14:paraId="091429B8" w14:textId="4B5A43F5" w:rsidR="00435124" w:rsidRPr="000F66BB" w:rsidRDefault="00435124" w:rsidP="004351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66BB">
        <w:rPr>
          <w:rFonts w:ascii="Times New Roman" w:hAnsi="Times New Roman" w:cs="Times New Roman"/>
          <w:i/>
          <w:iCs/>
          <w:sz w:val="24"/>
          <w:szCs w:val="24"/>
        </w:rPr>
        <w:t>Pondělí až pátek 7,00 – 14,30 hod.</w:t>
      </w:r>
    </w:p>
    <w:p w14:paraId="60EDDE07" w14:textId="206B8C16" w:rsidR="00435124" w:rsidRDefault="00435124" w:rsidP="00435124">
      <w:pPr>
        <w:rPr>
          <w:rFonts w:ascii="Times New Roman" w:hAnsi="Times New Roman" w:cs="Times New Roman"/>
          <w:sz w:val="24"/>
          <w:szCs w:val="24"/>
        </w:rPr>
      </w:pPr>
    </w:p>
    <w:p w14:paraId="58E9DDCA" w14:textId="101344EA" w:rsidR="00435124" w:rsidRPr="000F66BB" w:rsidRDefault="00435124" w:rsidP="00A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0F66BB">
        <w:rPr>
          <w:rFonts w:ascii="Times New Roman" w:hAnsi="Times New Roman" w:cs="Times New Roman"/>
          <w:sz w:val="24"/>
          <w:szCs w:val="24"/>
          <w:u w:val="single"/>
        </w:rPr>
        <w:t>Kontaktní osoba pro jednání s veřejností a médii:</w:t>
      </w:r>
    </w:p>
    <w:p w14:paraId="4E4781ED" w14:textId="39E5D5A1" w:rsidR="00435124" w:rsidRDefault="00435124" w:rsidP="00A9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Šteyer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602 283</w:t>
      </w:r>
      <w:r w:rsidR="00A93D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243</w:t>
      </w:r>
    </w:p>
    <w:p w14:paraId="2B81F81E" w14:textId="41415FAC" w:rsidR="00A93D2C" w:rsidRDefault="00A93D2C" w:rsidP="00A93D2C">
      <w:pPr>
        <w:rPr>
          <w:rFonts w:ascii="Times New Roman" w:hAnsi="Times New Roman" w:cs="Times New Roman"/>
          <w:sz w:val="24"/>
          <w:szCs w:val="24"/>
        </w:rPr>
      </w:pPr>
    </w:p>
    <w:p w14:paraId="04002FB1" w14:textId="1632437D" w:rsidR="00A93D2C" w:rsidRDefault="00A93D2C" w:rsidP="00A93D2C">
      <w:pPr>
        <w:rPr>
          <w:rFonts w:ascii="Times New Roman" w:hAnsi="Times New Roman" w:cs="Times New Roman"/>
          <w:sz w:val="24"/>
          <w:szCs w:val="24"/>
        </w:rPr>
      </w:pPr>
    </w:p>
    <w:p w14:paraId="14325A59" w14:textId="2DB36CB9" w:rsidR="00A93D2C" w:rsidRPr="00435124" w:rsidRDefault="00A93D2C" w:rsidP="00A93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Sloupnici dne: 20. 3. 2020</w:t>
      </w:r>
      <w:bookmarkEnd w:id="0"/>
    </w:p>
    <w:sectPr w:rsidR="00A93D2C" w:rsidRPr="0043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547"/>
    <w:multiLevelType w:val="hybridMultilevel"/>
    <w:tmpl w:val="0A548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24"/>
    <w:rsid w:val="00006FEC"/>
    <w:rsid w:val="000F66BB"/>
    <w:rsid w:val="002F12C1"/>
    <w:rsid w:val="00435124"/>
    <w:rsid w:val="004D2444"/>
    <w:rsid w:val="00A93D2C"/>
    <w:rsid w:val="00BE0516"/>
    <w:rsid w:val="00C72E65"/>
    <w:rsid w:val="00C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9272"/>
  <w15:docId w15:val="{2B075ECF-9C5A-4AFF-AE47-645293B6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1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35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3512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51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Miloslav Hájek</cp:lastModifiedBy>
  <cp:revision>2</cp:revision>
  <cp:lastPrinted>2020-03-20T13:34:00Z</cp:lastPrinted>
  <dcterms:created xsi:type="dcterms:W3CDTF">2020-03-22T09:24:00Z</dcterms:created>
  <dcterms:modified xsi:type="dcterms:W3CDTF">2020-03-22T09:24:00Z</dcterms:modified>
</cp:coreProperties>
</file>